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Ind w:w="-10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8"/>
        <w:gridCol w:w="3568"/>
        <w:gridCol w:w="2676"/>
      </w:tblGrid>
      <w:tr w:rsidR="006D6625" w:rsidRPr="00602474" w:rsidTr="00DC3474">
        <w:tc>
          <w:tcPr>
            <w:tcW w:w="337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Variable</w:t>
            </w:r>
          </w:p>
        </w:tc>
        <w:tc>
          <w:tcPr>
            <w:tcW w:w="356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AOR</w:t>
            </w:r>
          </w:p>
        </w:tc>
        <w:tc>
          <w:tcPr>
            <w:tcW w:w="267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95%CI</w:t>
            </w:r>
          </w:p>
        </w:tc>
      </w:tr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Gender: male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bookmarkStart w:id="0" w:name="_Hlk6306275"/>
            <w:r w:rsidRPr="00602474">
              <w:rPr>
                <w:rFonts w:cs="Times"/>
                <w:lang w:val="en-GB"/>
              </w:rPr>
              <w:t>Chronic anaemia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5.236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4.230-6.481</w:t>
            </w:r>
          </w:p>
        </w:tc>
      </w:tr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bookmarkStart w:id="1" w:name="_Hlk6307007"/>
            <w:bookmarkEnd w:id="0"/>
            <w:r w:rsidRPr="00602474">
              <w:rPr>
                <w:rFonts w:cs="Times"/>
                <w:lang w:val="en-GB"/>
              </w:rPr>
              <w:t>Deficiency anaemia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2.137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1.518-3.008</w:t>
            </w:r>
          </w:p>
        </w:tc>
      </w:tr>
      <w:bookmarkEnd w:id="1"/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Chronic renal failure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1.206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1.003-1.449</w:t>
            </w:r>
          </w:p>
        </w:tc>
      </w:tr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Diabetes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1.262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1.042-1.530</w:t>
            </w:r>
          </w:p>
        </w:tc>
      </w:tr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lang w:val="en-GB"/>
              </w:rPr>
            </w:pPr>
            <w:bookmarkStart w:id="2" w:name="_Hlk6306692"/>
            <w:r w:rsidRPr="00602474">
              <w:rPr>
                <w:lang w:val="en-GB"/>
              </w:rPr>
              <w:t xml:space="preserve">Respiratory impairment 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3.614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3.063-4.264</w:t>
            </w:r>
          </w:p>
        </w:tc>
      </w:tr>
      <w:bookmarkEnd w:id="2"/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lang w:val="en-GB"/>
              </w:rPr>
            </w:pPr>
            <w:r w:rsidRPr="00602474">
              <w:rPr>
                <w:lang w:val="en-GB"/>
              </w:rPr>
              <w:t>Dementia</w:t>
            </w:r>
          </w:p>
        </w:tc>
        <w:tc>
          <w:tcPr>
            <w:tcW w:w="3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1.611</w:t>
            </w:r>
          </w:p>
        </w:tc>
        <w:tc>
          <w:tcPr>
            <w:tcW w:w="2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lang w:val="en-GB"/>
              </w:rPr>
            </w:pPr>
            <w:r w:rsidRPr="00602474">
              <w:rPr>
                <w:rFonts w:cs="Times"/>
                <w:lang w:val="en-GB"/>
              </w:rPr>
              <w:t>1.142-2.273</w:t>
            </w:r>
          </w:p>
        </w:tc>
      </w:tr>
      <w:tr w:rsidR="006D6625" w:rsidRPr="00602474" w:rsidTr="00DC3474">
        <w:tc>
          <w:tcPr>
            <w:tcW w:w="3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lang w:val="en-GB"/>
              </w:rPr>
            </w:pPr>
            <w:r w:rsidRPr="00602474">
              <w:rPr>
                <w:lang w:val="en-GB"/>
              </w:rPr>
              <w:t>Low educational level</w:t>
            </w:r>
          </w:p>
        </w:tc>
        <w:tc>
          <w:tcPr>
            <w:tcW w:w="62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25" w:rsidRPr="00602474" w:rsidRDefault="006D6625" w:rsidP="00DC3474">
            <w:pPr>
              <w:spacing w:line="360" w:lineRule="atLeast"/>
              <w:jc w:val="center"/>
              <w:rPr>
                <w:rFonts w:cs="Times"/>
                <w:b/>
                <w:lang w:val="en-GB"/>
              </w:rPr>
            </w:pPr>
            <w:r w:rsidRPr="00602474">
              <w:rPr>
                <w:rFonts w:cs="Times"/>
                <w:b/>
                <w:lang w:val="en-GB"/>
              </w:rPr>
              <w:t>NS</w:t>
            </w:r>
          </w:p>
        </w:tc>
      </w:tr>
    </w:tbl>
    <w:p w:rsidR="006D6625" w:rsidRDefault="006D6625" w:rsidP="006D6625">
      <w:pPr>
        <w:pStyle w:val="Standard"/>
        <w:widowControl w:val="0"/>
        <w:jc w:val="both"/>
        <w:rPr>
          <w:rFonts w:cs="Times New Roman"/>
          <w:b/>
          <w:sz w:val="20"/>
          <w:szCs w:val="20"/>
          <w:lang w:val="en-GB"/>
        </w:rPr>
      </w:pPr>
      <w:bookmarkStart w:id="3" w:name="_GoBack"/>
      <w:r w:rsidRPr="005E3D41">
        <w:rPr>
          <w:rFonts w:cs="Times New Roman"/>
          <w:b/>
          <w:sz w:val="20"/>
          <w:szCs w:val="20"/>
          <w:lang w:val="en-GB"/>
        </w:rPr>
        <w:t xml:space="preserve">Table 3. Risk factors for prolonged hospital stay. </w:t>
      </w:r>
      <w:bookmarkEnd w:id="3"/>
      <w:r w:rsidRPr="005E3D41">
        <w:rPr>
          <w:rFonts w:cs="Times New Roman"/>
          <w:b/>
          <w:sz w:val="20"/>
          <w:szCs w:val="20"/>
          <w:lang w:val="en-GB"/>
        </w:rPr>
        <w:t>Legend: AOR = Adjusted Odds Ratio</w:t>
      </w:r>
      <w:r w:rsidRPr="00876AD7">
        <w:rPr>
          <w:rFonts w:cs="Times New Roman"/>
          <w:b/>
          <w:sz w:val="20"/>
          <w:szCs w:val="20"/>
          <w:lang w:val="en-GB"/>
        </w:rPr>
        <w:t>, NS = Not Significant, CI = Confidence Interval</w:t>
      </w:r>
      <w:r w:rsidRPr="005E3D41">
        <w:rPr>
          <w:rFonts w:cs="Times New Roman"/>
          <w:b/>
          <w:sz w:val="20"/>
          <w:szCs w:val="20"/>
          <w:lang w:val="en-GB"/>
        </w:rPr>
        <w:t>.</w:t>
      </w:r>
    </w:p>
    <w:p w:rsidR="008A5F66" w:rsidRPr="006D6625" w:rsidRDefault="006D6625">
      <w:pPr>
        <w:rPr>
          <w:lang w:val="en-GB"/>
        </w:rPr>
      </w:pPr>
    </w:p>
    <w:sectPr w:rsidR="008A5F66" w:rsidRPr="006D6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25"/>
    <w:rsid w:val="00157893"/>
    <w:rsid w:val="004C687D"/>
    <w:rsid w:val="006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696A-1FDC-40EE-B984-AC2B511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662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662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Ciabattini</dc:creator>
  <cp:keywords/>
  <dc:description/>
  <cp:lastModifiedBy>Marco Ciabattini</cp:lastModifiedBy>
  <cp:revision>1</cp:revision>
  <dcterms:created xsi:type="dcterms:W3CDTF">2019-04-19T10:34:00Z</dcterms:created>
  <dcterms:modified xsi:type="dcterms:W3CDTF">2019-04-19T10:38:00Z</dcterms:modified>
</cp:coreProperties>
</file>